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в косметологии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08:44 МСК · База обновлена: 23.07.2026, 08:43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ЧИСТКИ ЛИЦА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зажим Беана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ложку Фолькмана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копье Видаля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шпатель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копье Видаля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МОРФОЛОГИЧЕСКИМ ЭЛЕМЕНТОМ УГРЕВОЙ СЫПИ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волдырь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пустула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вегетация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экскориация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пустула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ПРОФЕССИОНАЛЬНАЯ СЕРИЯ КОСМЕТИЧЕСКИХ СРЕДСТВ ОТ ДОМАШНЕЙ ЛИНИИ ОТЛИЧАЕТСЯ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наличием требований к условиям хранения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эстетическим оформлением емкости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наличием инструкции на языке страны-производителя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высокими концентрациями активных компонентов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более высокими концентрациями активных компонентов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САНИТАРНОЙ ОБРАБОТКИ КОЖНЫХ ПОКРОВОВ ПАЦИЕНТОВ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дезинфицирующий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моющий раствор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кожные антисептики, не содержащие спирты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кожные антисептики, содержащие спирты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кожные антисептики, не содержащие спирты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ДЕМАКИЯЖЕМ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глубокое очищение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различных  загрязнений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первый этап очищения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косметических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первый этап очищения кожи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ТУРГОР КОЖИ ОБЕСПЕЧИВАЮТ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сальные и потовые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коллагеновые и эластические волокна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десмосомы и церамиды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аргирофильные волокна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коллагеновые и эластические волокна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НОРМА ПОТРЕБЛЕНИЯ КАЛЬЦИЯ ДЛЯ ВЗРОСЛОГО ЧЕЛОВЕКА В ДЕНЬ СОСТАВЛЯЕТ ____МГ.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ПОКАЗАНИЕМ К ПРОВЕДЕНИЮ МАССАЖА ЛИЦА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аллергический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лихорадочное состояние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гнойничковые высыпания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атоничная кожа лица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атоничная кожа лица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ВЕДУЩИМИ ПРИЗНАКАМИ АЛЛЕРГИЧЕСКОГО ДЕРМАТИТА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зуд, шелушение и покраснение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жирность кожи и забитые 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сухость кожи и бледность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пустулезные высыпания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зуд, шелушение и покраснение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СПОСОБ ВВЕДЕНИЯ ОЗОНА ПРИ ОЗОНОТЕРАПИИ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алиментарный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инъекционный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резорбционный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аспирационный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инъекционный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в косметологии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